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65702">
      <w:pPr>
        <w:jc w:val="center"/>
        <w:rPr>
          <w:rFonts w:hint="eastAsia" w:ascii="华文中宋" w:hAnsi="华文中宋" w:eastAsia="华文中宋" w:cstheme="minorBidi"/>
          <w:b w:val="0"/>
          <w:bCs w:val="0"/>
          <w:kern w:val="2"/>
          <w:sz w:val="36"/>
          <w:szCs w:val="22"/>
          <w:lang w:val="en-US" w:eastAsia="zh-CN" w:bidi="ar-SA"/>
        </w:rPr>
      </w:pPr>
      <w:r>
        <w:rPr>
          <w:rFonts w:hint="eastAsia" w:ascii="华文中宋" w:hAnsi="华文中宋" w:eastAsia="华文中宋" w:cstheme="minorBidi"/>
          <w:b w:val="0"/>
          <w:bCs w:val="0"/>
          <w:kern w:val="2"/>
          <w:sz w:val="36"/>
          <w:szCs w:val="22"/>
          <w:lang w:val="en-US" w:eastAsia="zh-CN" w:bidi="ar-SA"/>
        </w:rPr>
        <w:t>以人民为中心不断提升教育公共服务水平</w:t>
      </w:r>
    </w:p>
    <w:p w14:paraId="058A2D25">
      <w:pPr>
        <w:jc w:val="center"/>
        <w:rPr>
          <w:rFonts w:hint="eastAsia" w:ascii="华文中宋" w:hAnsi="华文中宋" w:eastAsia="华文中宋"/>
          <w:sz w:val="28"/>
          <w:szCs w:val="28"/>
        </w:rPr>
      </w:pPr>
      <w:r>
        <w:rPr>
          <w:rFonts w:hint="eastAsia" w:ascii="华文中宋" w:hAnsi="华文中宋" w:eastAsia="华文中宋"/>
          <w:sz w:val="28"/>
          <w:szCs w:val="28"/>
        </w:rPr>
        <w:t>——</w:t>
      </w:r>
      <w:r>
        <w:rPr>
          <w:rFonts w:hint="eastAsia" w:ascii="华文中宋" w:hAnsi="华文中宋" w:eastAsia="华文中宋"/>
          <w:sz w:val="28"/>
          <w:szCs w:val="28"/>
          <w:lang w:val="en-US" w:eastAsia="zh-CN"/>
        </w:rPr>
        <w:t>六</w:t>
      </w:r>
      <w:r>
        <w:rPr>
          <w:rFonts w:hint="eastAsia" w:ascii="华文中宋" w:hAnsi="华文中宋" w:eastAsia="华文中宋"/>
          <w:sz w:val="28"/>
          <w:szCs w:val="28"/>
        </w:rPr>
        <w:t>论学习贯彻习近平总书记在全国教育大会上的重要讲话精神</w:t>
      </w:r>
    </w:p>
    <w:p w14:paraId="6DC5D345">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中国式现代化，民生为大。习近平总书记在全国教育大会上强调，要坚持以人民为中心，不断提升教育公共服务的普惠性、可及性、便捷性，让教育改革发展成果更多更公平惠及全体人民。习近平总书记的重要讲话充分体现了以人民为中心、办好人民满意的教育的价值追求，为我们深入促进教育公平指明了方向。</w:t>
      </w:r>
    </w:p>
    <w:p w14:paraId="3CE0BC74">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要优化区域教育资源配置，推动义务教育优质均衡发展，逐步缩小城乡、区域、校际、群体差距。教育承载着亿万家庭追求美好生活的梦想。新时代教育事业取得了历史性成就、发生了格局性变化，中国建成了世界上规模最大且有质量的教育体系，各级教育普及程度达到或超过中高收入国家平均水平。但当前人民群众从“有学上”到“上好学”的愿望更加强烈。面对新型城镇化、新型工业化的发展，以及少子化、老龄化、区域人口增减分化等趋势性特征，需要进一步优化区域教育资源配置，建立同人口变化相协调的基本公共教育服务供给机制。要深入推动基础教育扩优提质，努力让每个孩子都能享有公平而有质量的教育，获得发展自身、奉献社会、造福人民的能力。</w:t>
      </w:r>
    </w:p>
    <w:p w14:paraId="14ED25D2">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要持续巩固“双减”成果，全面提升课堂教学水平，提高课后服务质量。作为贯彻中央决策部署的重大教育改革，“双减”政策的实施，减轻了学生不必要的负担，带动了教育观念积极转变……基础教育回归良好生态，正从人民群众的深切期待变为现实。百里之行半九十，千尺竿头须再攀。“双减”工作具有长期性、复杂性、艰巨性，决不能松懈和松劲。要全面提升课堂教学水平，通过优化教学方式、强化教学管理、推动科技赋能、加强作业设计、健全质量监控评价等举措，确保校内教师“教足教好”、学生“学足学好”。要提高课后服务质量，构建基本服务与拓展服务相结合的课后服务体系，完善相关保障机制，真正实现课后服务满足学生个性化学习的需要。</w:t>
      </w:r>
    </w:p>
    <w:p w14:paraId="1F8B1658">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要深入实施国家教育数字化战略，扩大优质教育资源受益面，提升终身学习公共服务水平。教育数字化是我国开辟教育发展新赛道和塑造教育发展新优势的重要突破口，为个性化学习、终身学习、扩大优质教育资源覆盖面和教育现代化提供了有效支撑。推进教育数字化，是办好人民满意的教育的迫切要求，也是促进教育公平的重要途径。技术赋能教育，教育塑造未来。我们必须深刻认识到，教育数字化是大势所趋、发展所需、改革所向，更是教育工作者应有之志、应尽之责、应立之功。要建强建好国家智慧教育平台，汇聚共享优质资</w:t>
      </w:r>
      <w:bookmarkStart w:id="0" w:name="_GoBack"/>
      <w:r>
        <w:rPr>
          <w:rFonts w:hint="eastAsia" w:ascii="仿宋_GB2312" w:hAnsi="Microsoft YaHei UI" w:eastAsia="仿宋_GB2312" w:cs="宋体"/>
          <w:color w:val="3E3E3E"/>
          <w:spacing w:val="15"/>
          <w:sz w:val="32"/>
          <w:szCs w:val="26"/>
          <w:lang w:bidi="ar-SA"/>
        </w:rPr>
        <w:t>源，一体推进资源数字化、管理智能化、成长个性化、</w:t>
      </w:r>
      <w:bookmarkEnd w:id="0"/>
      <w:r>
        <w:rPr>
          <w:rFonts w:hint="eastAsia" w:ascii="仿宋_GB2312" w:hAnsi="Microsoft YaHei UI" w:eastAsia="仿宋_GB2312" w:cs="宋体"/>
          <w:color w:val="3E3E3E"/>
          <w:spacing w:val="15"/>
          <w:sz w:val="32"/>
          <w:szCs w:val="26"/>
          <w:lang w:bidi="ar-SA"/>
        </w:rPr>
        <w:t>学习社会化，让优质资源可复制、可传播、可分享，让大规模个性化教育成为可能，以教育数字化带动学习型社会、学习型大国建设迈出新步伐。</w:t>
      </w:r>
    </w:p>
    <w:p w14:paraId="08BC8D64">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建成教育强国是近代以来中华民族梦寐以求的美好愿望。我们要深入学习贯彻习近平总书记在全国教育大会上的重要讲话精神，把握好建设教育强国的价值取向，解决好人民群众关于教育的急难愁盼问题，以教育之力厚植人民幸福之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OGE0NzVlNzk1MDNiNmY1MDQ3NTJhYmM1MDEyMGMifQ=="/>
  </w:docVars>
  <w:rsids>
    <w:rsidRoot w:val="00000000"/>
    <w:rsid w:val="096D5B06"/>
    <w:rsid w:val="0FBD7E9D"/>
    <w:rsid w:val="3A441292"/>
    <w:rsid w:val="4A3675AB"/>
    <w:rsid w:val="56BF34E2"/>
    <w:rsid w:val="57B83289"/>
    <w:rsid w:val="69763E43"/>
    <w:rsid w:val="6BD74DC4"/>
    <w:rsid w:val="723C5278"/>
    <w:rsid w:val="72697041"/>
    <w:rsid w:val="79BC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1530</Words>
  <Characters>1536</Characters>
  <Lines>0</Lines>
  <Paragraphs>0</Paragraphs>
  <TotalTime>37</TotalTime>
  <ScaleCrop>false</ScaleCrop>
  <LinksUpToDate>false</LinksUpToDate>
  <CharactersWithSpaces>1537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2023-09-21T00:13:00Z</dcterms:created>
  <dc:creator>86177</dc:creator>
  <cp:lastModifiedBy>李旭阳</cp:lastModifiedBy>
  <dcterms:modified xsi:type="dcterms:W3CDTF">2024-09-19T16:31:32Z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F53BA1A7FD9B4C7FB955872DE4B6330E_13</vt:lpwstr>
  </property>
</Properties>
</file>